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2138"/>
        <w:gridCol w:w="2392"/>
      </w:tblGrid>
      <w:tr w:rsidR="004D0965">
        <w:tc>
          <w:tcPr>
            <w:tcW w:w="4537" w:type="dxa"/>
            <w:gridSpan w:val="2"/>
          </w:tcPr>
          <w:p w:rsidR="004D0965" w:rsidRDefault="004E2098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УТВЕРЖДАЮ</w:t>
            </w:r>
          </w:p>
        </w:tc>
      </w:tr>
      <w:tr w:rsidR="004D0965">
        <w:tc>
          <w:tcPr>
            <w:tcW w:w="4537" w:type="dxa"/>
            <w:gridSpan w:val="2"/>
          </w:tcPr>
          <w:p w:rsidR="004D0965" w:rsidRDefault="004E2098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4D0965">
        <w:trPr>
          <w:trHeight w:val="228"/>
        </w:trPr>
        <w:tc>
          <w:tcPr>
            <w:tcW w:w="2143" w:type="dxa"/>
            <w:tcBorders>
              <w:bottom w:val="single" w:sz="4" w:space="0" w:color="000000"/>
            </w:tcBorders>
          </w:tcPr>
          <w:p w:rsidR="004D0965" w:rsidRDefault="004D0965">
            <w:pPr>
              <w:ind w:firstLine="33"/>
              <w:jc w:val="right"/>
              <w:rPr>
                <w:sz w:val="26"/>
              </w:rPr>
            </w:pPr>
          </w:p>
        </w:tc>
        <w:tc>
          <w:tcPr>
            <w:tcW w:w="2394" w:type="dxa"/>
            <w:vAlign w:val="bottom"/>
          </w:tcPr>
          <w:p w:rsidR="004D0965" w:rsidRDefault="000F4944" w:rsidP="000F4944">
            <w:pPr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Г.Х. Апсалямов </w:t>
            </w:r>
          </w:p>
        </w:tc>
      </w:tr>
      <w:tr w:rsidR="004D0965">
        <w:trPr>
          <w:trHeight w:val="193"/>
        </w:trPr>
        <w:tc>
          <w:tcPr>
            <w:tcW w:w="2143" w:type="dxa"/>
            <w:tcBorders>
              <w:top w:val="single" w:sz="4" w:space="0" w:color="000000"/>
            </w:tcBorders>
          </w:tcPr>
          <w:p w:rsidR="004D0965" w:rsidRDefault="004D0965">
            <w:pPr>
              <w:rPr>
                <w:sz w:val="26"/>
              </w:rPr>
            </w:pPr>
          </w:p>
        </w:tc>
        <w:tc>
          <w:tcPr>
            <w:tcW w:w="2394" w:type="dxa"/>
            <w:vAlign w:val="bottom"/>
          </w:tcPr>
          <w:p w:rsidR="004D0965" w:rsidRDefault="004D0965">
            <w:pPr>
              <w:jc w:val="right"/>
              <w:rPr>
                <w:sz w:val="26"/>
              </w:rPr>
            </w:pPr>
          </w:p>
        </w:tc>
      </w:tr>
      <w:tr w:rsidR="004D0965">
        <w:trPr>
          <w:trHeight w:val="453"/>
        </w:trPr>
        <w:tc>
          <w:tcPr>
            <w:tcW w:w="4537" w:type="dxa"/>
            <w:gridSpan w:val="2"/>
          </w:tcPr>
          <w:p w:rsidR="004D0965" w:rsidRDefault="004E2098" w:rsidP="000F4944">
            <w:pPr>
              <w:ind w:firstLine="0"/>
              <w:rPr>
                <w:sz w:val="26"/>
              </w:rPr>
            </w:pPr>
            <w:r>
              <w:rPr>
                <w:sz w:val="26"/>
              </w:rPr>
              <w:t>«_____» ________________ 202</w:t>
            </w:r>
            <w:r w:rsidR="000F4944">
              <w:rPr>
                <w:sz w:val="26"/>
              </w:rPr>
              <w:t>3</w:t>
            </w:r>
            <w:r>
              <w:rPr>
                <w:sz w:val="26"/>
              </w:rPr>
              <w:t xml:space="preserve"> г.</w:t>
            </w:r>
          </w:p>
        </w:tc>
      </w:tr>
    </w:tbl>
    <w:p w:rsidR="004D0965" w:rsidRDefault="004D0965">
      <w:pPr>
        <w:pStyle w:val="ac"/>
        <w:widowControl w:val="0"/>
        <w:jc w:val="left"/>
        <w:rPr>
          <w:color w:val="000000"/>
          <w:sz w:val="26"/>
        </w:rPr>
      </w:pPr>
    </w:p>
    <w:p w:rsidR="004D0965" w:rsidRDefault="004D0965">
      <w:pPr>
        <w:ind w:firstLine="0"/>
        <w:jc w:val="center"/>
        <w:rPr>
          <w:b/>
          <w:sz w:val="26"/>
        </w:rPr>
      </w:pPr>
    </w:p>
    <w:p w:rsidR="004D0965" w:rsidRDefault="004E2098">
      <w:pPr>
        <w:ind w:firstLine="0"/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4D0965" w:rsidRDefault="004E2098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государственного налогового инспектора обеспечения процедур банкротства </w:t>
      </w:r>
      <w:r w:rsidR="00923615">
        <w:rPr>
          <w:b/>
          <w:sz w:val="26"/>
        </w:rPr>
        <w:t>№</w:t>
      </w:r>
      <w:r w:rsidR="007012FB">
        <w:rPr>
          <w:b/>
          <w:sz w:val="26"/>
        </w:rPr>
        <w:t xml:space="preserve"> </w:t>
      </w:r>
      <w:r w:rsidR="00923615">
        <w:rPr>
          <w:b/>
          <w:sz w:val="26"/>
        </w:rPr>
        <w:t>1</w:t>
      </w:r>
    </w:p>
    <w:p w:rsidR="004D0965" w:rsidRDefault="004E2098">
      <w:pPr>
        <w:ind w:firstLine="0"/>
        <w:jc w:val="center"/>
        <w:rPr>
          <w:b/>
          <w:sz w:val="26"/>
        </w:rPr>
      </w:pPr>
      <w:r>
        <w:rPr>
          <w:b/>
          <w:sz w:val="26"/>
        </w:rPr>
        <w:t>Управления Федеральной налоговой службы по Ульяновской области</w:t>
      </w:r>
    </w:p>
    <w:p w:rsidR="004D0965" w:rsidRDefault="004D0965">
      <w:pPr>
        <w:ind w:firstLine="0"/>
        <w:jc w:val="center"/>
        <w:rPr>
          <w:b/>
          <w:sz w:val="26"/>
        </w:rPr>
      </w:pPr>
    </w:p>
    <w:p w:rsidR="004D0965" w:rsidRDefault="004E2098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4D0965" w:rsidRDefault="004D0965">
      <w:pPr>
        <w:pStyle w:val="ConsPlusNormal"/>
        <w:jc w:val="both"/>
        <w:rPr>
          <w:rFonts w:ascii="Times New Roman" w:hAnsi="Times New Roman"/>
          <w:sz w:val="26"/>
        </w:rPr>
      </w:pPr>
    </w:p>
    <w:p w:rsidR="004D0965" w:rsidRDefault="004E209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 Должность федеральной государственной гражданской службы (далее – гражданская служба) государственного налогового инспектора обеспечения процедур банкротства </w:t>
      </w:r>
      <w:r w:rsidR="008A4E51">
        <w:rPr>
          <w:rFonts w:ascii="Times New Roman" w:hAnsi="Times New Roman"/>
          <w:sz w:val="26"/>
        </w:rPr>
        <w:t xml:space="preserve">№ 1 </w:t>
      </w:r>
      <w:r>
        <w:rPr>
          <w:rFonts w:ascii="Times New Roman" w:hAnsi="Times New Roman"/>
          <w:sz w:val="26"/>
        </w:rPr>
        <w:t>Управления Федеральной налоговой службы по Ульяновской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D0965" w:rsidRDefault="004E209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- 11-3-4-071.</w:t>
      </w:r>
    </w:p>
    <w:p w:rsidR="004D0965" w:rsidRDefault="004E209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1.2. Область профессиональной служебной деятельности  государственного налогового инспектора: регулирование финансовой деятельности и финансовых рынков.</w:t>
      </w:r>
    </w:p>
    <w:p w:rsidR="004D0965" w:rsidRDefault="004E2098">
      <w:pPr>
        <w:rPr>
          <w:sz w:val="26"/>
        </w:rPr>
      </w:pPr>
      <w:r>
        <w:rPr>
          <w:sz w:val="26"/>
        </w:rPr>
        <w:t xml:space="preserve">1.3. Вид профессиональной служебной деятельности  государственного налогового инспектора: регулирование в сфере финансовой несостоятельности (банкротства),  финансового оздоровления (санации) и урегулирование задолженности. </w:t>
      </w:r>
    </w:p>
    <w:p w:rsidR="004D0965" w:rsidRDefault="004E2098">
      <w:pPr>
        <w:rPr>
          <w:sz w:val="26"/>
        </w:rPr>
      </w:pPr>
      <w:r>
        <w:rPr>
          <w:sz w:val="26"/>
        </w:rPr>
        <w:t>1.4. Назначение на должность и освобождение от должности  государственного налогового инспектора осуществляются руководителем Управления Федеральной налоговой службы по Ульяновской области (далее – Управление).</w:t>
      </w:r>
    </w:p>
    <w:p w:rsidR="004D0965" w:rsidRDefault="004E2098">
      <w:pPr>
        <w:rPr>
          <w:sz w:val="26"/>
        </w:rPr>
      </w:pPr>
      <w:r>
        <w:rPr>
          <w:sz w:val="26"/>
        </w:rPr>
        <w:t>1.5.  Государственный налоговый инспектор непосредственн</w:t>
      </w:r>
      <w:r w:rsidR="008A4E51">
        <w:rPr>
          <w:sz w:val="26"/>
        </w:rPr>
        <w:t>о подчиняется начальнику отдела либо лицу, исполняющему его обязанности.</w:t>
      </w:r>
    </w:p>
    <w:p w:rsidR="004D0965" w:rsidRDefault="004E2098">
      <w:pPr>
        <w:rPr>
          <w:sz w:val="26"/>
        </w:rPr>
      </w:pPr>
      <w:r>
        <w:rPr>
          <w:sz w:val="26"/>
        </w:rPr>
        <w:t>1.6. В период временного отсутствия  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государственного налогового инспектора, старшего  государственного налогового инспектора.</w:t>
      </w:r>
    </w:p>
    <w:p w:rsidR="008A4E51" w:rsidRDefault="008A4E51" w:rsidP="008A4E51">
      <w:pPr>
        <w:rPr>
          <w:rFonts w:eastAsiaTheme="minorHAnsi"/>
          <w:sz w:val="26"/>
          <w:szCs w:val="26"/>
          <w:lang w:eastAsia="en-US"/>
        </w:rPr>
      </w:pPr>
      <w:r w:rsidRPr="00C27431">
        <w:rPr>
          <w:rFonts w:eastAsiaTheme="minorHAnsi"/>
          <w:sz w:val="26"/>
          <w:szCs w:val="26"/>
          <w:lang w:eastAsia="en-US"/>
        </w:rPr>
        <w:t xml:space="preserve">1.7. На гражданского служащего, замещающего должность </w:t>
      </w:r>
      <w:r w:rsidRPr="00C27431">
        <w:rPr>
          <w:sz w:val="26"/>
          <w:szCs w:val="26"/>
        </w:rPr>
        <w:t>государственного налогового инспектора</w:t>
      </w:r>
      <w:r w:rsidRPr="00C27431">
        <w:rPr>
          <w:rFonts w:eastAsiaTheme="minorHAnsi"/>
          <w:sz w:val="26"/>
          <w:szCs w:val="26"/>
          <w:lang w:eastAsia="en-US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Pr="00C27431">
        <w:rPr>
          <w:sz w:val="26"/>
          <w:szCs w:val="26"/>
        </w:rPr>
        <w:t xml:space="preserve">государственного налогового инспектора, </w:t>
      </w:r>
      <w:r>
        <w:rPr>
          <w:sz w:val="26"/>
          <w:szCs w:val="26"/>
        </w:rPr>
        <w:t xml:space="preserve">старшего </w:t>
      </w:r>
      <w:r w:rsidRPr="00C27431">
        <w:rPr>
          <w:sz w:val="26"/>
          <w:szCs w:val="26"/>
        </w:rPr>
        <w:t>государственного налогового инспектора</w:t>
      </w:r>
      <w:r w:rsidRPr="00C27431">
        <w:rPr>
          <w:rFonts w:eastAsiaTheme="minorHAnsi"/>
          <w:sz w:val="26"/>
          <w:szCs w:val="26"/>
          <w:lang w:eastAsia="en-US"/>
        </w:rPr>
        <w:t>.</w:t>
      </w:r>
    </w:p>
    <w:p w:rsidR="004D0965" w:rsidRDefault="004D0965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4D0965" w:rsidRDefault="004E2098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2. Для замещения должности государственного налогового инспектора устанавливаются следующие квалификационные требования.</w:t>
      </w:r>
    </w:p>
    <w:p w:rsidR="004D0965" w:rsidRDefault="004E2098">
      <w:pPr>
        <w:rPr>
          <w:sz w:val="26"/>
        </w:rPr>
      </w:pPr>
      <w:r>
        <w:rPr>
          <w:sz w:val="26"/>
        </w:rPr>
        <w:lastRenderedPageBreak/>
        <w:t>2.1. Наличие высшего образования.</w:t>
      </w:r>
    </w:p>
    <w:p w:rsidR="004D0965" w:rsidRDefault="004E2098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>2.2. </w:t>
      </w:r>
      <w:proofErr w:type="gramStart"/>
      <w:r>
        <w:rPr>
          <w:spacing w:val="-2"/>
          <w:sz w:val="26"/>
        </w:rPr>
        <w:t xml:space="preserve">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       «О противодействии коррупции»;</w:t>
      </w:r>
      <w:proofErr w:type="gramEnd"/>
      <w:r>
        <w:rPr>
          <w:sz w:val="26"/>
        </w:rPr>
        <w:t xml:space="preserve">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2.3. Наличие профессиональных знаний:</w:t>
      </w:r>
      <w:r>
        <w:t xml:space="preserve"> </w:t>
      </w:r>
      <w:proofErr w:type="gramStart"/>
      <w:r>
        <w:rPr>
          <w:sz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>
        <w:rPr>
          <w:sz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>
        <w:rPr>
          <w:sz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>
        <w:rPr>
          <w:sz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sz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>
        <w:rPr>
          <w:sz w:val="26"/>
        </w:rPr>
        <w:t xml:space="preserve">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  <w:proofErr w:type="gramStart"/>
      <w:r>
        <w:rPr>
          <w:sz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14.10.2016 № ММВ-7-18/560@ «Об организации работы по представлению интересов налоговых органов в судах».</w:t>
      </w:r>
      <w:proofErr w:type="gramEnd"/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</w:t>
      </w:r>
      <w:r>
        <w:rPr>
          <w:sz w:val="26"/>
        </w:rPr>
        <w:lastRenderedPageBreak/>
        <w:t>профессиональной служебной деятельности.</w:t>
      </w:r>
    </w:p>
    <w:p w:rsidR="004D0965" w:rsidRDefault="004E2098">
      <w:pPr>
        <w:rPr>
          <w:sz w:val="26"/>
        </w:rPr>
      </w:pPr>
      <w:r>
        <w:rPr>
          <w:sz w:val="26"/>
        </w:rPr>
        <w:t>2.3.1. </w:t>
      </w:r>
      <w:proofErr w:type="gramStart"/>
      <w:r>
        <w:rPr>
          <w:sz w:val="26"/>
        </w:rPr>
        <w:t>Иные профессиональные знания: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основные позиции высших судебных инстанций по вопросам применения законодательства о несостоятельности (банкротстве).</w:t>
      </w:r>
      <w:proofErr w:type="gramEnd"/>
    </w:p>
    <w:p w:rsidR="004D0965" w:rsidRDefault="004E2098">
      <w:pPr>
        <w:rPr>
          <w:sz w:val="26"/>
        </w:rPr>
      </w:pPr>
      <w:r>
        <w:rPr>
          <w:spacing w:val="-2"/>
          <w:sz w:val="26"/>
        </w:rPr>
        <w:t>2.4. </w:t>
      </w:r>
      <w:proofErr w:type="gramStart"/>
      <w:r>
        <w:rPr>
          <w:spacing w:val="-2"/>
          <w:sz w:val="26"/>
        </w:rPr>
        <w:t xml:space="preserve">Наличие функциональных знаний: </w:t>
      </w:r>
      <w:r>
        <w:rPr>
          <w:sz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sz w:val="26"/>
        </w:rPr>
        <w:t xml:space="preserve"> ограничения при проведении проверочных процедур; меры, принимаемые по результатам проверки.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2.6. Наличие профессиональных умений: 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4D0965" w:rsidRDefault="004E2098">
      <w:pPr>
        <w:widowControl w:val="0"/>
        <w:rPr>
          <w:sz w:val="24"/>
        </w:rPr>
      </w:pPr>
      <w:r>
        <w:rPr>
          <w:sz w:val="26"/>
        </w:rPr>
        <w:t>2.7.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ведение исковой и претензионной работы.</w:t>
      </w:r>
    </w:p>
    <w:p w:rsidR="004D0965" w:rsidRDefault="004D0965">
      <w:pPr>
        <w:ind w:firstLine="0"/>
        <w:jc w:val="center"/>
        <w:rPr>
          <w:b/>
          <w:sz w:val="26"/>
        </w:rPr>
      </w:pPr>
    </w:p>
    <w:p w:rsidR="004D0965" w:rsidRDefault="004E2098">
      <w:pPr>
        <w:ind w:firstLine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3.1. 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3.2. В целях реализации задач и функций, возложенных на Управление, на   государственного налогового инспектора возлагаются следующие обязанности: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осуществление мероприятий, относящихся к полномочиям Управления, в соответствии с Законом о банкротстве в отношении должников,  зарегистрированных  на территории Ульяновской области;</w:t>
      </w:r>
    </w:p>
    <w:p w:rsidR="007012FB" w:rsidRDefault="007012FB" w:rsidP="007012FB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 xml:space="preserve">в рамках законодательства Российской Федерации по указаниям руководства  </w:t>
      </w:r>
      <w:r w:rsidR="00923615" w:rsidRPr="00923615">
        <w:rPr>
          <w:sz w:val="26"/>
        </w:rPr>
        <w:lastRenderedPageBreak/>
        <w:t>Управления и начальника отдела участвует в мероприятиях по обеспечению процедур банкротства в соответствии с полномочиями, изложенными в Положении об отделе;</w:t>
      </w:r>
    </w:p>
    <w:p w:rsidR="00923615" w:rsidRPr="00923615" w:rsidRDefault="007012FB" w:rsidP="007012FB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осуществлять непосредственное сопровождение процедур банкротства;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формировать дело о сопровождении банкротства в соответствии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утвержденными приказами  ФНС России;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осуществляет мероприятия, относящие к полномочиям Управления, в соответствии с Законом о банкротстве, другими нормативно-правовыми актами;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проводит анализ финансового состояния организаций – должников и граждан  по платежам в бюджет и оценку их платежеспособности для решения вопроса о целесообразности подачи заявления в Арбитражный суд о признании должника банкротом/ прекращения процедуры банкротства;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 xml:space="preserve">направляет в ФНС России информацию в целях  выбора в установленном порядке саморегулируемой организации арбитражных управляющих; 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подготавливает и предъявляет в арбитражный суд требования по уплате обязательных платежей и требования Российской Федерации по денежным обязательствам (в том числе по выплате капитализированных платежей);</w:t>
      </w:r>
    </w:p>
    <w:p w:rsidR="00923615" w:rsidRPr="00923615" w:rsidRDefault="007012FB" w:rsidP="00923615">
      <w:pPr>
        <w:widowControl w:val="0"/>
        <w:rPr>
          <w:sz w:val="26"/>
        </w:rPr>
      </w:pPr>
      <w:proofErr w:type="gramStart"/>
      <w:r>
        <w:rPr>
          <w:sz w:val="26"/>
        </w:rPr>
        <w:t xml:space="preserve">- </w:t>
      </w:r>
      <w:r w:rsidR="00923615" w:rsidRPr="00923615">
        <w:rPr>
          <w:sz w:val="26"/>
        </w:rPr>
        <w:t>принимает 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</w:t>
      </w:r>
      <w:proofErr w:type="gramEnd"/>
      <w:r w:rsidR="00923615" w:rsidRPr="00923615">
        <w:rPr>
          <w:sz w:val="26"/>
        </w:rPr>
        <w:t xml:space="preserve">) Едином федеральном </w:t>
      </w:r>
      <w:proofErr w:type="gramStart"/>
      <w:r w:rsidR="00923615" w:rsidRPr="00923615">
        <w:rPr>
          <w:sz w:val="26"/>
        </w:rPr>
        <w:t>реестре</w:t>
      </w:r>
      <w:proofErr w:type="gramEnd"/>
      <w:r w:rsidR="00923615" w:rsidRPr="00923615">
        <w:rPr>
          <w:sz w:val="26"/>
        </w:rPr>
        <w:t xml:space="preserve"> сведений о фактах деятельности юридических лиц;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 xml:space="preserve"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голосовании на собрании кредиторов; 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проведение анализа финансово-хозяйственной деятельности организаций-должников, отчетов арбитражных управляющих; сделок должников, целесообразности введения последующих применяемых в деле о банкротстве процедур;</w:t>
      </w:r>
    </w:p>
    <w:p w:rsidR="001B0DD0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1B0DD0" w:rsidRPr="001B0DD0">
        <w:rPr>
          <w:sz w:val="26"/>
        </w:rPr>
        <w:t>вносит  в информационный ресурс «Журнал работы налоговых органов по обеспечению процедур банкротства» документы по делам о несостоятельности (банкротстве) в соответствии с Приказами и нормативными письмами ФНС, а также иные сведения, подлежащие внесению по поручениям вышестоящих налоговых органов;</w:t>
      </w:r>
    </w:p>
    <w:p w:rsidR="00923615" w:rsidRPr="00923615" w:rsidRDefault="001B0DD0" w:rsidP="00923615">
      <w:pPr>
        <w:widowControl w:val="0"/>
        <w:rPr>
          <w:sz w:val="26"/>
        </w:rPr>
      </w:pPr>
      <w:r w:rsidRPr="00923615">
        <w:rPr>
          <w:sz w:val="26"/>
        </w:rPr>
        <w:t xml:space="preserve"> </w:t>
      </w:r>
      <w:proofErr w:type="gramStart"/>
      <w:r w:rsidR="007012FB">
        <w:rPr>
          <w:sz w:val="26"/>
        </w:rPr>
        <w:t xml:space="preserve">- </w:t>
      </w:r>
      <w:r w:rsidR="00923615" w:rsidRPr="00923615">
        <w:rPr>
          <w:sz w:val="26"/>
        </w:rPr>
        <w:t xml:space="preserve">подготавливает жалобы (заявления, обращения, материалы) в соответствующие государственные органы (арбитражный суд, суды общей юрисдикции, Управление </w:t>
      </w:r>
      <w:proofErr w:type="spellStart"/>
      <w:r w:rsidR="00923615" w:rsidRPr="00923615">
        <w:rPr>
          <w:sz w:val="26"/>
        </w:rPr>
        <w:t>Росреестра</w:t>
      </w:r>
      <w:proofErr w:type="spellEnd"/>
      <w:r w:rsidR="00923615" w:rsidRPr="00923615">
        <w:rPr>
          <w:sz w:val="26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</w:t>
      </w:r>
      <w:r w:rsidR="00923615" w:rsidRPr="00923615">
        <w:rPr>
          <w:sz w:val="26"/>
        </w:rPr>
        <w:lastRenderedPageBreak/>
        <w:t>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="00923615" w:rsidRPr="00923615">
        <w:rPr>
          <w:sz w:val="26"/>
        </w:rPr>
        <w:t xml:space="preserve"> взыскания убытков, причиненных неправомерными действиями арбитражных управляющих;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по поручению руководства Управления, начальника Отдела и заместителей начальника отдела осуществляет подготовку информации об исполнении территориальными налоговыми органами Ульяновской области функций уполномоченного органа в делах о банкротстве и в процедурах банкротства;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направляет материалы в правоохранительные органы с целью возбуждения уголовных дел  по признакам составов преступления, предусмотренными  статьями 195,196,197 УК РФ и другими;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подготовка жалоб на судебные акты и иные процессуальные документы по делам о банкротстве;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принятие  мер по оспариванию сделок должника в случаях выявления соответствующих оснований;</w:t>
      </w:r>
    </w:p>
    <w:p w:rsidR="00923615" w:rsidRPr="00923615" w:rsidRDefault="007012FB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 xml:space="preserve">составление протоколов об административных правонарушениях, предусмотренных частью 8 статьи 14.13 КОАП РФ, статьи 15.6  Кодекса Российской Федерации об административных правонарушениях, участие в рассмотрении дел об административных правонарушениях, предусмотренных частью 8 статьи 14.13, 15.6  Кодекса Российской Федерации об административных правонарушениях;   </w:t>
      </w:r>
    </w:p>
    <w:p w:rsidR="007012FB" w:rsidRDefault="00923615" w:rsidP="007012FB">
      <w:pPr>
        <w:widowControl w:val="0"/>
        <w:rPr>
          <w:sz w:val="26"/>
        </w:rPr>
      </w:pPr>
      <w:r w:rsidRPr="00923615">
        <w:rPr>
          <w:sz w:val="26"/>
        </w:rPr>
        <w:t>-  ведет производство по делу о предусмотренных Налоговым кодексом РФ налоговых правонарушениях установленных в ходе истребования документов в порядке статьи,</w:t>
      </w:r>
      <w:r w:rsidR="007012FB">
        <w:rPr>
          <w:sz w:val="26"/>
        </w:rPr>
        <w:t xml:space="preserve"> 93.1, 126, 129.1, 101.4 НК РФ;</w:t>
      </w:r>
    </w:p>
    <w:p w:rsidR="00923615" w:rsidRDefault="007012FB" w:rsidP="007012FB">
      <w:pPr>
        <w:widowControl w:val="0"/>
        <w:rPr>
          <w:sz w:val="26"/>
        </w:rPr>
      </w:pPr>
      <w:proofErr w:type="gramStart"/>
      <w:r>
        <w:rPr>
          <w:sz w:val="26"/>
        </w:rPr>
        <w:t xml:space="preserve">- </w:t>
      </w:r>
      <w:r w:rsidR="00923615" w:rsidRPr="00923615">
        <w:rPr>
          <w:sz w:val="26"/>
        </w:rPr>
        <w:t>взыскании убытков, причинённых государству действием (бездействием) арбитражных управляющих при проведении процедур, применяемых в деле о банкротстве, а также  привлечение  контролирующих лиц к субсидиарной ответственности, взыскание убытков, как в рамках, так  и вне  процедуры банкротства, причинённых  КДЛ в результате действий, бездействий в рамках Федерального закона от 26.10.2002 №127-ФЗ «О несостоятельности (банкротстве)» путем проведения претензионно</w:t>
      </w:r>
      <w:r w:rsidR="00F51485">
        <w:rPr>
          <w:sz w:val="26"/>
        </w:rPr>
        <w:t>й  работы  и  направления исков;</w:t>
      </w:r>
      <w:proofErr w:type="gramEnd"/>
    </w:p>
    <w:p w:rsidR="00923615" w:rsidRPr="00923615" w:rsidRDefault="00F51485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готовит обзорные письма по вопросам обеспечения процедур банкротства,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923615" w:rsidRPr="00923615" w:rsidRDefault="00F51485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принимает участие в организации и выступает на проводимых семинарах и технических учёбах;</w:t>
      </w:r>
    </w:p>
    <w:p w:rsidR="00923615" w:rsidRPr="00923615" w:rsidRDefault="00F51485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своевременно и качественно исполняет поручения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923615" w:rsidRPr="00923615" w:rsidRDefault="00F51485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в целях обеспечения эффективной работы Управления исполняет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923615" w:rsidRPr="00923615" w:rsidRDefault="00F51485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соблюдает правил и норм охраны труда и техники безопасности;</w:t>
      </w:r>
    </w:p>
    <w:p w:rsidR="00923615" w:rsidRPr="00923615" w:rsidRDefault="00F51485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сохраняет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51485" w:rsidRDefault="00F51485" w:rsidP="00923615">
      <w:pPr>
        <w:widowControl w:val="0"/>
        <w:rPr>
          <w:sz w:val="26"/>
        </w:rPr>
      </w:pPr>
      <w:r>
        <w:rPr>
          <w:sz w:val="26"/>
        </w:rPr>
        <w:t xml:space="preserve">- </w:t>
      </w:r>
      <w:r w:rsidR="00923615" w:rsidRPr="00923615">
        <w:rPr>
          <w:sz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3615" w:rsidRDefault="00F51485" w:rsidP="00923615">
      <w:pPr>
        <w:widowControl w:val="0"/>
        <w:rPr>
          <w:sz w:val="26"/>
        </w:rPr>
      </w:pPr>
      <w:r>
        <w:rPr>
          <w:sz w:val="26"/>
        </w:rPr>
        <w:lastRenderedPageBreak/>
        <w:t xml:space="preserve">- </w:t>
      </w:r>
      <w:r w:rsidR="00923615" w:rsidRPr="00923615">
        <w:rPr>
          <w:sz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3.3. В целях исполнения возложенных должностных обязанностей  государственный налоговый инспектор имеет право: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на защиту своих персональных данных;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3.4.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3.5.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несет ответственность: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4D0965" w:rsidRDefault="004E2098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0965" w:rsidRDefault="004D0965">
      <w:pPr>
        <w:widowControl w:val="0"/>
        <w:ind w:firstLine="0"/>
        <w:jc w:val="center"/>
        <w:rPr>
          <w:b/>
          <w:sz w:val="26"/>
        </w:rPr>
      </w:pP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rPr>
          <w:sz w:val="26"/>
        </w:rPr>
      </w:pPr>
      <w:r>
        <w:rPr>
          <w:sz w:val="26"/>
        </w:rPr>
        <w:t xml:space="preserve">4.1. 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</w:t>
      </w:r>
      <w:r w:rsidR="009A3D54">
        <w:rPr>
          <w:sz w:val="26"/>
        </w:rPr>
        <w:t>о</w:t>
      </w:r>
      <w:r>
        <w:rPr>
          <w:sz w:val="26"/>
        </w:rPr>
        <w:t xml:space="preserve">тдела, заместителей начальника отдела и в пределах своей функциональной </w:t>
      </w:r>
      <w:r>
        <w:rPr>
          <w:sz w:val="26"/>
        </w:rPr>
        <w:lastRenderedPageBreak/>
        <w:t>компетенции  государственный налоговый инспектор отдела вправе принимать или принимает решение по вопросам деятельности отдела.</w:t>
      </w:r>
    </w:p>
    <w:p w:rsidR="004D0965" w:rsidRDefault="004E2098">
      <w:pPr>
        <w:rPr>
          <w:sz w:val="26"/>
        </w:rPr>
      </w:pPr>
      <w:r>
        <w:rPr>
          <w:sz w:val="26"/>
        </w:rPr>
        <w:t>4.2. При исполнении служебных обязанностей   государственный налоговый инспектор обязан самостоятельно принимать решения по вопросам:</w:t>
      </w:r>
    </w:p>
    <w:p w:rsidR="004D0965" w:rsidRDefault="004E2098">
      <w:pPr>
        <w:rPr>
          <w:sz w:val="26"/>
        </w:rPr>
      </w:pPr>
      <w:bookmarkStart w:id="0" w:name="_GoBack"/>
      <w:bookmarkEnd w:id="0"/>
      <w:r>
        <w:rPr>
          <w:sz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4D0965" w:rsidRDefault="004E2098">
      <w:pPr>
        <w:rPr>
          <w:sz w:val="26"/>
        </w:rPr>
      </w:pPr>
      <w:r>
        <w:rPr>
          <w:sz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4D0965" w:rsidRDefault="004E2098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D0965" w:rsidRDefault="004E2098">
      <w:pPr>
        <w:rPr>
          <w:sz w:val="26"/>
        </w:rPr>
      </w:pPr>
      <w:r>
        <w:rPr>
          <w:sz w:val="26"/>
        </w:rPr>
        <w:t>иным вопросам.</w:t>
      </w:r>
    </w:p>
    <w:p w:rsidR="004D0965" w:rsidRDefault="004D0965">
      <w:pPr>
        <w:widowControl w:val="0"/>
        <w:ind w:firstLine="0"/>
        <w:jc w:val="center"/>
        <w:rPr>
          <w:b/>
          <w:sz w:val="26"/>
        </w:rPr>
      </w:pP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 xml:space="preserve"> или) проектов управленческих и иных решений</w:t>
      </w:r>
    </w:p>
    <w:p w:rsidR="004D0965" w:rsidRDefault="004D0965">
      <w:pPr>
        <w:widowControl w:val="0"/>
        <w:ind w:firstLine="0"/>
        <w:jc w:val="center"/>
        <w:rPr>
          <w:b/>
          <w:sz w:val="26"/>
        </w:rPr>
      </w:pPr>
    </w:p>
    <w:p w:rsidR="004D0965" w:rsidRDefault="004E2098">
      <w:pPr>
        <w:rPr>
          <w:sz w:val="26"/>
        </w:rPr>
      </w:pPr>
      <w:r>
        <w:rPr>
          <w:sz w:val="26"/>
        </w:rPr>
        <w:t>5.1.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D0965" w:rsidRDefault="004E2098">
      <w:pPr>
        <w:rPr>
          <w:sz w:val="26"/>
        </w:rPr>
      </w:pPr>
      <w:r>
        <w:rPr>
          <w:sz w:val="26"/>
        </w:rPr>
        <w:t>применения законодательства Российской Федерации о налогах и сборах;</w:t>
      </w:r>
    </w:p>
    <w:p w:rsidR="004D0965" w:rsidRDefault="004E2098">
      <w:pPr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4D0965" w:rsidRDefault="004E2098">
      <w:pPr>
        <w:rPr>
          <w:sz w:val="26"/>
        </w:rPr>
      </w:pPr>
      <w:r>
        <w:rPr>
          <w:sz w:val="26"/>
        </w:rPr>
        <w:t>иным вопросам.</w:t>
      </w:r>
    </w:p>
    <w:p w:rsidR="004D0965" w:rsidRDefault="004E2098">
      <w:pPr>
        <w:rPr>
          <w:sz w:val="26"/>
        </w:rPr>
      </w:pPr>
      <w:r>
        <w:rPr>
          <w:sz w:val="26"/>
        </w:rPr>
        <w:t>5.2.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D0965" w:rsidRDefault="004E2098">
      <w:pPr>
        <w:rPr>
          <w:sz w:val="26"/>
        </w:rPr>
      </w:pPr>
      <w:r>
        <w:rPr>
          <w:sz w:val="26"/>
        </w:rPr>
        <w:t>положения об Управлении;</w:t>
      </w:r>
    </w:p>
    <w:p w:rsidR="004D0965" w:rsidRDefault="004E2098">
      <w:pPr>
        <w:tabs>
          <w:tab w:val="left" w:pos="709"/>
        </w:tabs>
        <w:rPr>
          <w:sz w:val="26"/>
        </w:rPr>
      </w:pPr>
      <w:r>
        <w:rPr>
          <w:sz w:val="26"/>
        </w:rPr>
        <w:t>положения об отделе;</w:t>
      </w:r>
    </w:p>
    <w:p w:rsidR="004D0965" w:rsidRDefault="004E2098">
      <w:pPr>
        <w:tabs>
          <w:tab w:val="left" w:pos="709"/>
        </w:tabs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4D0965" w:rsidRDefault="004E2098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Управления.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ind w:right="17"/>
        <w:rPr>
          <w:sz w:val="26"/>
        </w:rPr>
      </w:pPr>
      <w:r>
        <w:rPr>
          <w:sz w:val="26"/>
        </w:rPr>
        <w:t>6. 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D0965" w:rsidRDefault="004D0965">
      <w:pPr>
        <w:widowControl w:val="0"/>
        <w:ind w:firstLine="0"/>
        <w:jc w:val="center"/>
        <w:rPr>
          <w:b/>
          <w:sz w:val="26"/>
        </w:rPr>
      </w:pP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7. </w:t>
      </w:r>
      <w:proofErr w:type="gramStart"/>
      <w:r>
        <w:rPr>
          <w:sz w:val="26"/>
        </w:rPr>
        <w:t xml:space="preserve">Взаимодействие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>
        <w:rPr>
          <w:sz w:val="26"/>
        </w:rPr>
        <w:lastRenderedPageBreak/>
        <w:t>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>
        <w:rPr>
          <w:sz w:val="26"/>
        </w:rPr>
        <w:t xml:space="preserve">; </w:t>
      </w:r>
      <w:proofErr w:type="gramStart"/>
      <w:r>
        <w:rPr>
          <w:sz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4D0965" w:rsidRDefault="004D0965">
      <w:pPr>
        <w:widowControl w:val="0"/>
        <w:rPr>
          <w:sz w:val="26"/>
        </w:rPr>
      </w:pPr>
    </w:p>
    <w:p w:rsidR="004D0965" w:rsidRDefault="004E2098" w:rsidP="00923615">
      <w:pPr>
        <w:rPr>
          <w:sz w:val="26"/>
        </w:rPr>
      </w:pPr>
      <w:r>
        <w:rPr>
          <w:sz w:val="26"/>
        </w:rPr>
        <w:t>8. В соответствии с замещаемой должностью и в пределах функциональной компетенции,  государственный налоговый инспектор государственные услуги не оказывает.</w:t>
      </w: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9. 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4D0965" w:rsidRDefault="004D0965">
      <w:pPr>
        <w:rPr>
          <w:sz w:val="26"/>
        </w:rPr>
      </w:pPr>
    </w:p>
    <w:sectPr w:rsidR="004D0965" w:rsidSect="008A4E51">
      <w:headerReference w:type="default" r:id="rId11"/>
      <w:pgSz w:w="11906" w:h="16838"/>
      <w:pgMar w:top="1134" w:right="680" w:bottom="1134" w:left="567" w:header="397" w:footer="79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2BB" w:rsidRDefault="00F802BB">
      <w:r>
        <w:separator/>
      </w:r>
    </w:p>
  </w:endnote>
  <w:endnote w:type="continuationSeparator" w:id="0">
    <w:p w:rsidR="00F802BB" w:rsidRDefault="00F8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2BB" w:rsidRDefault="00F802BB">
      <w:r>
        <w:separator/>
      </w:r>
    </w:p>
  </w:footnote>
  <w:footnote w:type="continuationSeparator" w:id="0">
    <w:p w:rsidR="00F802BB" w:rsidRDefault="00F80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965" w:rsidRDefault="004E2098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9A3D54">
      <w:rPr>
        <w:noProof/>
        <w:color w:val="999999"/>
        <w:sz w:val="24"/>
      </w:rPr>
      <w:t>8</w:t>
    </w:r>
    <w:r>
      <w:rPr>
        <w:color w:val="999999"/>
        <w:sz w:val="24"/>
      </w:rPr>
      <w:fldChar w:fldCharType="end"/>
    </w:r>
  </w:p>
  <w:p w:rsidR="004D0965" w:rsidRDefault="004D0965">
    <w:pPr>
      <w:pStyle w:val="a8"/>
      <w:jc w:val="center"/>
      <w:rPr>
        <w:color w:val="999999"/>
        <w:sz w:val="24"/>
      </w:rPr>
    </w:pPr>
  </w:p>
  <w:p w:rsidR="004D0965" w:rsidRDefault="004D0965">
    <w:pPr>
      <w:pStyle w:val="a8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965"/>
    <w:rsid w:val="00090141"/>
    <w:rsid w:val="000F4944"/>
    <w:rsid w:val="00100D9C"/>
    <w:rsid w:val="001B0DD0"/>
    <w:rsid w:val="00391904"/>
    <w:rsid w:val="004D0965"/>
    <w:rsid w:val="004E2098"/>
    <w:rsid w:val="004E2335"/>
    <w:rsid w:val="005D2C1D"/>
    <w:rsid w:val="007012FB"/>
    <w:rsid w:val="008A4E51"/>
    <w:rsid w:val="008E0E12"/>
    <w:rsid w:val="00923615"/>
    <w:rsid w:val="009A3D54"/>
    <w:rsid w:val="009A7A45"/>
    <w:rsid w:val="00B37FA9"/>
    <w:rsid w:val="00C7617A"/>
    <w:rsid w:val="00CA3897"/>
    <w:rsid w:val="00CE1D62"/>
    <w:rsid w:val="00D027F1"/>
    <w:rsid w:val="00D5317C"/>
    <w:rsid w:val="00E300BD"/>
    <w:rsid w:val="00F51485"/>
    <w:rsid w:val="00F802BB"/>
    <w:rsid w:val="00FB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Body Text"/>
    <w:basedOn w:val="a"/>
    <w:link w:val="a6"/>
    <w:pPr>
      <w:ind w:firstLine="0"/>
    </w:pPr>
    <w:rPr>
      <w:sz w:val="24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ac">
    <w:name w:val="РЕГЛ"/>
    <w:basedOn w:val="10"/>
    <w:link w:val="ad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d">
    <w:name w:val="РЕГЛ"/>
    <w:basedOn w:val="11"/>
    <w:link w:val="ac"/>
    <w:rPr>
      <w:rFonts w:ascii="Times New Roman" w:hAnsi="Times New Roman"/>
      <w:b/>
      <w:color w:val="000000" w:themeColor="text1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Body Text"/>
    <w:basedOn w:val="a"/>
    <w:link w:val="a6"/>
    <w:pPr>
      <w:ind w:firstLine="0"/>
    </w:pPr>
    <w:rPr>
      <w:sz w:val="24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ac">
    <w:name w:val="РЕГЛ"/>
    <w:basedOn w:val="10"/>
    <w:link w:val="ad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d">
    <w:name w:val="РЕГЛ"/>
    <w:basedOn w:val="11"/>
    <w:link w:val="ac"/>
    <w:rPr>
      <w:rFonts w:ascii="Times New Roman" w:hAnsi="Times New Roman"/>
      <w:b/>
      <w:color w:val="000000" w:themeColor="text1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3575</Words>
  <Characters>20378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Земскова Ольга Владимировна</dc:creator>
  <cp:lastModifiedBy>Калугина Юлия Геннадьевна</cp:lastModifiedBy>
  <cp:revision>4</cp:revision>
  <dcterms:created xsi:type="dcterms:W3CDTF">2023-02-03T06:52:00Z</dcterms:created>
  <dcterms:modified xsi:type="dcterms:W3CDTF">2023-02-09T06:52:00Z</dcterms:modified>
</cp:coreProperties>
</file>